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3C" w:rsidRPr="00310C3C" w:rsidRDefault="00310C3C" w:rsidP="00310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10C3C">
        <w:rPr>
          <w:rFonts w:ascii="Times New Roman" w:hAnsi="Times New Roman" w:cs="Times New Roman"/>
          <w:color w:val="000000"/>
          <w:sz w:val="20"/>
          <w:szCs w:val="20"/>
        </w:rPr>
        <w:t>Добрый день. В ответ на запрос уточняем:</w:t>
      </w:r>
    </w:p>
    <w:p w:rsidR="00310C3C" w:rsidRPr="00310C3C" w:rsidRDefault="00310C3C" w:rsidP="00310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10C3C" w:rsidRPr="00310C3C" w:rsidRDefault="00310C3C" w:rsidP="00310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10C3C">
        <w:rPr>
          <w:rFonts w:ascii="Times New Roman" w:hAnsi="Times New Roman" w:cs="Times New Roman"/>
          <w:color w:val="000000"/>
          <w:sz w:val="20"/>
          <w:szCs w:val="20"/>
        </w:rPr>
        <w:t xml:space="preserve">110 кг - </w:t>
      </w:r>
      <w:r w:rsidRPr="00310C3C">
        <w:rPr>
          <w:rFonts w:ascii="Times New Roman" w:hAnsi="Times New Roman" w:cs="Times New Roman"/>
          <w:color w:val="000000"/>
          <w:sz w:val="20"/>
          <w:szCs w:val="20"/>
        </w:rPr>
        <w:t>вес полного комплекта люка с обечайкой.</w:t>
      </w:r>
    </w:p>
    <w:p w:rsidR="00310C3C" w:rsidRPr="00310C3C" w:rsidRDefault="00310C3C" w:rsidP="00310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10C3C">
        <w:rPr>
          <w:rFonts w:ascii="Times New Roman" w:hAnsi="Times New Roman" w:cs="Times New Roman"/>
          <w:color w:val="000000"/>
          <w:sz w:val="20"/>
          <w:szCs w:val="20"/>
        </w:rPr>
        <w:t>В конкурсе 2 позиции: комплект (люк и обечайка) и отдельно люк (крышка).</w:t>
      </w:r>
    </w:p>
    <w:p w:rsidR="00FC5517" w:rsidRPr="00310C3C" w:rsidRDefault="00FC551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C5517" w:rsidRPr="00310C3C" w:rsidSect="00AC1B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67"/>
    <w:rsid w:val="00310C3C"/>
    <w:rsid w:val="00AF5367"/>
    <w:rsid w:val="00F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2022-12-14T11:59:00Z</dcterms:created>
  <dcterms:modified xsi:type="dcterms:W3CDTF">2022-12-14T12:00:00Z</dcterms:modified>
</cp:coreProperties>
</file>